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after="156" w:afterLines="50"/>
        <w:jc w:val="center"/>
        <w:outlineLvl w:val="2"/>
        <w:rPr>
          <w:rFonts w:ascii="黑体" w:hAnsi="黑体" w:eastAsia="黑体" w:cs="宋体"/>
          <w:kern w:val="0"/>
          <w:sz w:val="28"/>
          <w:szCs w:val="28"/>
          <w14:ligatures w14:val="none"/>
        </w:rPr>
      </w:pPr>
      <w:bookmarkStart w:id="0" w:name="_GoBack"/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河北高速公路集团有限公司石安分公司</w:t>
      </w:r>
      <w:r>
        <w:rPr>
          <w:rFonts w:ascii="黑体" w:hAnsi="黑体" w:eastAsia="黑体" w:cs="宋体"/>
          <w:kern w:val="0"/>
          <w:sz w:val="28"/>
          <w:szCs w:val="28"/>
          <w14:ligatures w14:val="none"/>
        </w:rPr>
        <w:t>2024年机电设施改造工程施工</w:t>
      </w:r>
    </w:p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中标结果公示</w:t>
      </w:r>
    </w:p>
    <w:bookmarkEnd w:id="0"/>
    <w:p>
      <w:pPr>
        <w:shd w:val="clear" w:color="auto" w:fill="FFFFFF"/>
        <w:adjustRightInd w:val="0"/>
        <w:snapToGrid w:val="0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snapToGrid w:val="0"/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公示发布日期：2024-06-06 </w:t>
      </w:r>
    </w:p>
    <w:tbl>
      <w:tblPr>
        <w:tblStyle w:val="7"/>
        <w:tblW w:w="4922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3305"/>
        <w:gridCol w:w="1867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687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业主单位:</w:t>
            </w:r>
          </w:p>
        </w:tc>
        <w:tc>
          <w:tcPr>
            <w:tcW w:w="1811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河北高速公路集团有限公司</w:t>
            </w:r>
          </w:p>
        </w:tc>
        <w:tc>
          <w:tcPr>
            <w:tcW w:w="1016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招标代理:</w:t>
            </w:r>
          </w:p>
        </w:tc>
        <w:tc>
          <w:tcPr>
            <w:tcW w:w="1402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687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开标时间:</w:t>
            </w:r>
          </w:p>
        </w:tc>
        <w:tc>
          <w:tcPr>
            <w:tcW w:w="1811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2024-05-29 10:00</w:t>
            </w:r>
          </w:p>
        </w:tc>
        <w:tc>
          <w:tcPr>
            <w:tcW w:w="1016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公示发布日期:</w:t>
            </w:r>
          </w:p>
        </w:tc>
        <w:tc>
          <w:tcPr>
            <w:tcW w:w="1402" w:type="pct"/>
            <w:vAlign w:val="center"/>
          </w:tcPr>
          <w:p>
            <w:pPr>
              <w:snapToGrid w:val="0"/>
              <w:ind w:right="-42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2024-06-06</w:t>
            </w:r>
          </w:p>
        </w:tc>
      </w:tr>
    </w:tbl>
    <w:p>
      <w:pPr>
        <w:pStyle w:val="20"/>
        <w:numPr>
          <w:ilvl w:val="0"/>
          <w:numId w:val="1"/>
        </w:numPr>
        <w:shd w:val="clear" w:color="auto" w:fill="FFFFFF"/>
        <w:snapToGrid w:val="0"/>
        <w:spacing w:line="240" w:lineRule="auto"/>
        <w:jc w:val="center"/>
        <w:rPr>
          <w:rFonts w:hint="eastAsia"/>
          <w:sz w:val="21"/>
          <w:szCs w:val="21"/>
        </w:rPr>
      </w:pPr>
    </w:p>
    <w:tbl>
      <w:tblPr>
        <w:tblStyle w:val="7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3"/>
                <w:szCs w:val="23"/>
              </w:rPr>
              <w:t>河北高速公路集团有限公司石安分公司2024年机电设施改造工程施工中标结果公示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408"/>
              <w:gridCol w:w="3219"/>
              <w:gridCol w:w="2079"/>
              <w:gridCol w:w="23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5000" w:type="pct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7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标段(包)</w:t>
                  </w:r>
                </w:p>
              </w:tc>
              <w:tc>
                <w:tcPr>
                  <w:tcW w:w="4223" w:type="pct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河北高速公路集团有限公司石安分公司2024年机电设施改造工程施工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7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所属行业：</w:t>
                  </w:r>
                </w:p>
              </w:tc>
              <w:tc>
                <w:tcPr>
                  <w:tcW w:w="17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建筑业/土木工程建筑业</w:t>
                  </w:r>
                </w:p>
              </w:tc>
              <w:tc>
                <w:tcPr>
                  <w:tcW w:w="114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所属地区：</w:t>
                  </w:r>
                </w:p>
              </w:tc>
              <w:tc>
                <w:tcPr>
                  <w:tcW w:w="130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石家庄市-长安区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7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开标时间:</w:t>
                  </w:r>
                </w:p>
              </w:tc>
              <w:tc>
                <w:tcPr>
                  <w:tcW w:w="177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2024-05-29 10:00</w:t>
                  </w:r>
                </w:p>
              </w:tc>
              <w:tc>
                <w:tcPr>
                  <w:tcW w:w="114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公示发布日期:</w:t>
                  </w:r>
                </w:p>
              </w:tc>
              <w:tc>
                <w:tcPr>
                  <w:tcW w:w="130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2024-06-06</w:t>
                  </w:r>
                </w:p>
              </w:tc>
            </w:tr>
          </w:tbl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448"/>
              <w:gridCol w:w="2040"/>
              <w:gridCol w:w="1485"/>
              <w:gridCol w:w="1253"/>
              <w:gridCol w:w="1323"/>
              <w:gridCol w:w="1715"/>
              <w:gridCol w:w="752"/>
              <w:gridCol w:w="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8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snapToGrid w:val="0"/>
                    <w:ind w:firstLine="480"/>
                    <w:jc w:val="center"/>
                    <w:rPr>
                      <w:rFonts w:ascii="宋体" w:hAnsi="宋体" w:eastAsia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排名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统一社会信用代码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中标单位名称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中标价格</w:t>
                  </w:r>
                </w:p>
              </w:tc>
              <w:tc>
                <w:tcPr>
                  <w:tcW w:w="73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大写中标价格</w:t>
                  </w:r>
                </w:p>
              </w:tc>
              <w:tc>
                <w:tcPr>
                  <w:tcW w:w="946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质量标准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9142010078934570X0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武汉中交交通工程有限责任公司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7123324元人民币</w:t>
                  </w:r>
                </w:p>
              </w:tc>
              <w:tc>
                <w:tcPr>
                  <w:tcW w:w="73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柒佰壹拾贰万叁仟叁佰贰拾肆元零角零分</w:t>
                  </w:r>
                </w:p>
              </w:tc>
              <w:tc>
                <w:tcPr>
                  <w:tcW w:w="94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工程竣（交）工验收质量评定：合格。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920"/>
              <w:gridCol w:w="2882"/>
              <w:gridCol w:w="1595"/>
              <w:gridCol w:w="36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snapToGrid w:val="0"/>
                    <w:rPr>
                      <w:rFonts w:ascii="宋体" w:hAnsi="宋体" w:eastAsia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河北高速公路集团有限公司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招标代理机构：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李娜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苏东强（项目经理）、张坤、张浩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河北省石家庄市长安区裕华东路509号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0311-66726762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59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/</w:t>
                  </w:r>
                </w:p>
              </w:tc>
              <w:tc>
                <w:tcPr>
                  <w:tcW w:w="88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20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hxzb0314@163.com</w:t>
                  </w:r>
                </w:p>
              </w:tc>
            </w:tr>
          </w:tbl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5560F"/>
    <w:multiLevelType w:val="multilevel"/>
    <w:tmpl w:val="1B0556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87671E"/>
    <w:rsid w:val="00006D10"/>
    <w:rsid w:val="000313BF"/>
    <w:rsid w:val="00117D1E"/>
    <w:rsid w:val="001A26A0"/>
    <w:rsid w:val="00245ED5"/>
    <w:rsid w:val="00291706"/>
    <w:rsid w:val="002A1622"/>
    <w:rsid w:val="00326BD7"/>
    <w:rsid w:val="0034011F"/>
    <w:rsid w:val="004065DC"/>
    <w:rsid w:val="00436BE8"/>
    <w:rsid w:val="004A7FE7"/>
    <w:rsid w:val="0056484C"/>
    <w:rsid w:val="00574E4A"/>
    <w:rsid w:val="005D329A"/>
    <w:rsid w:val="005E3187"/>
    <w:rsid w:val="00606B90"/>
    <w:rsid w:val="006112BC"/>
    <w:rsid w:val="00656808"/>
    <w:rsid w:val="00690E44"/>
    <w:rsid w:val="007554CA"/>
    <w:rsid w:val="0087671E"/>
    <w:rsid w:val="00882820"/>
    <w:rsid w:val="008D34B8"/>
    <w:rsid w:val="009F515B"/>
    <w:rsid w:val="00A13839"/>
    <w:rsid w:val="00A845FF"/>
    <w:rsid w:val="00AD410F"/>
    <w:rsid w:val="00C849ED"/>
    <w:rsid w:val="00CB7C09"/>
    <w:rsid w:val="00D22AA9"/>
    <w:rsid w:val="00DB17F5"/>
    <w:rsid w:val="00DD2AFC"/>
    <w:rsid w:val="00F967D2"/>
    <w:rsid w:val="00FF4FF1"/>
    <w:rsid w:val="693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4">
    <w:name w:val="标题 3 字符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customStyle="1" w:styleId="15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6">
    <w:name w:val="gsname"/>
    <w:basedOn w:val="8"/>
    <w:uiPriority w:val="0"/>
  </w:style>
  <w:style w:type="character" w:customStyle="1" w:styleId="17">
    <w:name w:val="starttime"/>
    <w:basedOn w:val="8"/>
    <w:uiPriority w:val="0"/>
  </w:style>
  <w:style w:type="paragraph" w:customStyle="1" w:styleId="18">
    <w:name w:val="info_it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">
    <w:name w:val="ov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642</Characters>
  <Lines>5</Lines>
  <Paragraphs>1</Paragraphs>
  <TotalTime>25</TotalTime>
  <ScaleCrop>false</ScaleCrop>
  <LinksUpToDate>false</LinksUpToDate>
  <CharactersWithSpaces>753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2024-05-25T01:08:00Z</dcterms:created>
  <dc:creator>帆 齐</dc:creator>
  <cp:lastModifiedBy>李娜</cp:lastModifiedBy>
  <dcterms:modified xsi:type="dcterms:W3CDTF">2024-06-06T09:00:34Z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CA48F71AF18C4F538A23EFA8AF19FA90_12</vt:lpwstr>
  </property>
</Properties>
</file>